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E5" w:rsidRPr="00AB15FC" w:rsidRDefault="005D18E5" w:rsidP="005D18E5">
      <w:pPr>
        <w:spacing w:after="0" w:line="240" w:lineRule="auto"/>
        <w:ind w:firstLine="720"/>
        <w:rPr>
          <w:rFonts w:eastAsia="Times New Roman" w:cs="Times New Roman"/>
          <w:b/>
          <w:bCs/>
          <w:iCs/>
          <w:color w:val="000000"/>
          <w:sz w:val="3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>ĐẢNG BỘ TỈNH QUẢNG NAM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                                                       </w:t>
      </w:r>
      <w:r w:rsidRPr="00AB15FC">
        <w:rPr>
          <w:rFonts w:eastAsia="Times New Roman" w:cs="Times New Roman" w:hint="eastAsia"/>
          <w:b/>
          <w:bCs/>
          <w:iCs/>
          <w:color w:val="000000"/>
          <w:sz w:val="30"/>
          <w:szCs w:val="20"/>
          <w:u w:val="single"/>
        </w:rPr>
        <w:t>Đ</w:t>
      </w:r>
      <w:r w:rsidRPr="00AB15FC">
        <w:rPr>
          <w:rFonts w:eastAsia="Times New Roman" w:cs="Times New Roman"/>
          <w:b/>
          <w:bCs/>
          <w:iCs/>
          <w:color w:val="000000"/>
          <w:sz w:val="30"/>
          <w:szCs w:val="20"/>
          <w:u w:val="single"/>
        </w:rPr>
        <w:t>ẢNG CỘNG SẢN VIỆT NAM</w:t>
      </w:r>
    </w:p>
    <w:p w:rsidR="005D18E5" w:rsidRPr="00AB15FC" w:rsidRDefault="005D18E5" w:rsidP="005D18E5">
      <w:pPr>
        <w:spacing w:after="0" w:line="240" w:lineRule="auto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>THÀNH UỶ TAM KỲ</w:t>
      </w:r>
    </w:p>
    <w:p w:rsidR="005D18E5" w:rsidRPr="00AB15FC" w:rsidRDefault="005D18E5" w:rsidP="005D18E5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                                       *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  <w:t xml:space="preserve">      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</w:t>
      </w:r>
      <w:r>
        <w:rPr>
          <w:rFonts w:eastAsia="Times New Roman" w:cs="Times New Roman"/>
          <w:bCs/>
          <w:i/>
          <w:iCs/>
          <w:color w:val="000000"/>
          <w:szCs w:val="20"/>
        </w:rPr>
        <w:t xml:space="preserve">Tam Kỳ, ngày 20  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tháng </w:t>
      </w:r>
      <w:r>
        <w:rPr>
          <w:rFonts w:eastAsia="Times New Roman" w:cs="Times New Roman"/>
          <w:bCs/>
          <w:i/>
          <w:iCs/>
          <w:color w:val="000000"/>
          <w:szCs w:val="20"/>
        </w:rPr>
        <w:t>3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 xml:space="preserve"> n</w:t>
      </w:r>
      <w:r w:rsidRPr="00AB15FC">
        <w:rPr>
          <w:rFonts w:eastAsia="Times New Roman" w:cs="Times New Roman" w:hint="eastAsia"/>
          <w:bCs/>
          <w:i/>
          <w:iCs/>
          <w:color w:val="000000"/>
          <w:szCs w:val="20"/>
        </w:rPr>
        <w:t>ă</w:t>
      </w:r>
      <w:r w:rsidRPr="00AB15FC">
        <w:rPr>
          <w:rFonts w:eastAsia="Times New Roman" w:cs="Times New Roman"/>
          <w:bCs/>
          <w:i/>
          <w:iCs/>
          <w:color w:val="000000"/>
          <w:szCs w:val="20"/>
        </w:rPr>
        <w:t>m 20</w:t>
      </w:r>
      <w:r>
        <w:rPr>
          <w:rFonts w:eastAsia="Times New Roman" w:cs="Times New Roman"/>
          <w:bCs/>
          <w:i/>
          <w:iCs/>
          <w:color w:val="000000"/>
          <w:szCs w:val="20"/>
        </w:rPr>
        <w:t>20</w:t>
      </w:r>
    </w:p>
    <w:p w:rsidR="005D18E5" w:rsidRPr="00AB15FC" w:rsidRDefault="005D18E5" w:rsidP="005D18E5">
      <w:pPr>
        <w:spacing w:after="0" w:line="240" w:lineRule="auto"/>
        <w:ind w:left="993" w:hanging="1713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   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                         Số 230</w:t>
      </w:r>
      <w:r w:rsidRPr="00AB15FC">
        <w:rPr>
          <w:rFonts w:eastAsia="Times New Roman" w:cs="Times New Roman"/>
          <w:bCs/>
          <w:iCs/>
          <w:color w:val="000000"/>
          <w:szCs w:val="20"/>
        </w:rPr>
        <w:t xml:space="preserve"> -LT/TU                        </w:t>
      </w:r>
    </w:p>
    <w:p w:rsidR="005D18E5" w:rsidRDefault="005D18E5" w:rsidP="005D18E5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5D18E5" w:rsidRDefault="005D18E5" w:rsidP="005D18E5">
      <w:pPr>
        <w:spacing w:after="0" w:line="240" w:lineRule="auto"/>
        <w:ind w:left="993" w:hanging="1713"/>
        <w:jc w:val="center"/>
        <w:rPr>
          <w:rFonts w:eastAsia="Times New Roman" w:cs="Times New Roman"/>
          <w:b/>
          <w:bCs/>
          <w:iCs/>
          <w:color w:val="000000"/>
          <w:sz w:val="10"/>
          <w:szCs w:val="24"/>
        </w:rPr>
      </w:pPr>
    </w:p>
    <w:p w:rsidR="005D18E5" w:rsidRPr="00AB15FC" w:rsidRDefault="005D18E5" w:rsidP="005D18E5">
      <w:pPr>
        <w:tabs>
          <w:tab w:val="left" w:pos="5021"/>
        </w:tabs>
        <w:spacing w:after="0" w:line="240" w:lineRule="auto"/>
        <w:ind w:right="-1009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>LỊCH CÔNG TÁC TUẦN CỦA BAN THƯỜNG VỤ THÀNH ỦY</w:t>
      </w: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23/3/2020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ến ngày 27/3/2020 </w:t>
      </w: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5D18E5" w:rsidRPr="00AB15FC" w:rsidTr="005A0B07">
        <w:trPr>
          <w:trHeight w:val="1002"/>
          <w:jc w:val="center"/>
        </w:trPr>
        <w:tc>
          <w:tcPr>
            <w:tcW w:w="1565" w:type="dxa"/>
            <w:gridSpan w:val="2"/>
            <w:vAlign w:val="center"/>
          </w:tcPr>
          <w:p w:rsidR="005D18E5" w:rsidRPr="00AB15FC" w:rsidRDefault="005D18E5" w:rsidP="005A0B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5D18E5" w:rsidRPr="00AB15FC" w:rsidRDefault="005D18E5" w:rsidP="005A0B0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5D18E5" w:rsidRPr="00AB15FC" w:rsidTr="005A0B07">
        <w:trPr>
          <w:trHeight w:val="563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(23/3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5D18E5" w:rsidRDefault="00807BF1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- 7h0</w:t>
            </w:r>
            <w:r w:rsidR="005D18E5" w:rsidRPr="00504A35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 w:rsidR="005D18E5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Các đồng chí Ủy viên Ban Thường vụ Thành ủy dự viếng hương nghĩa tr</w:t>
            </w:r>
            <w:r w:rsidR="001931F4">
              <w:rPr>
                <w:rFonts w:eastAsia="Times New Roman" w:cs="Times New Roman"/>
                <w:bCs/>
                <w:iCs/>
                <w:sz w:val="16"/>
                <w:szCs w:val="16"/>
              </w:rPr>
              <w:t>ang liệt sỹ thành phố và Tượng đài chiến t</w:t>
            </w:r>
            <w:r w:rsidR="005D18E5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hắng Mậu Thân nhân </w:t>
            </w:r>
            <w:r w:rsidR="00AA3DDD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kỷ niệm </w:t>
            </w:r>
            <w:r w:rsidR="005D18E5">
              <w:rPr>
                <w:rFonts w:eastAsia="Times New Roman" w:cs="Times New Roman"/>
                <w:bCs/>
                <w:iCs/>
                <w:sz w:val="16"/>
                <w:szCs w:val="16"/>
              </w:rPr>
              <w:t>45 năm ngày giải phóng quê hương.</w:t>
            </w:r>
          </w:p>
          <w:p w:rsidR="00251067" w:rsidRDefault="00251067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251067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- 8h00: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 chủ trì họp giao ban UBND thành phố.</w:t>
            </w:r>
          </w:p>
          <w:p w:rsidR="00251067" w:rsidRPr="00AB15FC" w:rsidRDefault="00FD576D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- 9h3</w:t>
            </w:r>
            <w:r w:rsidR="00251067" w:rsidRPr="00251067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 w:rsidR="00251067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 chủ trì họp nghe báo cáo chủ trương </w:t>
            </w:r>
            <w:r w:rsidR="00184B0D">
              <w:rPr>
                <w:rFonts w:eastAsia="Times New Roman" w:cs="Times New Roman"/>
                <w:bCs/>
                <w:iCs/>
                <w:sz w:val="16"/>
                <w:szCs w:val="16"/>
              </w:rPr>
              <w:t>điều chỉnh đường liên xã An Phú</w:t>
            </w:r>
            <w:r w:rsidR="00251067">
              <w:rPr>
                <w:rFonts w:eastAsia="Times New Roman" w:cs="Times New Roman"/>
                <w:bCs/>
                <w:iCs/>
                <w:sz w:val="16"/>
                <w:szCs w:val="16"/>
              </w:rPr>
              <w:t>- Tam Thăng.</w:t>
            </w:r>
          </w:p>
        </w:tc>
        <w:tc>
          <w:tcPr>
            <w:tcW w:w="1661" w:type="dxa"/>
          </w:tcPr>
          <w:p w:rsidR="005D18E5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NTLS &amp; TĐCTMT</w:t>
            </w:r>
          </w:p>
          <w:p w:rsidR="00251067" w:rsidRDefault="00251067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251067" w:rsidRDefault="00251067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  <w:p w:rsidR="00251067" w:rsidRPr="00AB15FC" w:rsidRDefault="00251067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1 UBND</w:t>
            </w: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Có thông báo riêng</w:t>
            </w:r>
          </w:p>
        </w:tc>
        <w:tc>
          <w:tcPr>
            <w:tcW w:w="1451" w:type="dxa"/>
          </w:tcPr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5D18E5" w:rsidRPr="00AB15FC" w:rsidTr="005A0B07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D18E5" w:rsidRPr="00AB15FC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</w:t>
            </w:r>
            <w:r w:rsidRPr="00C14B0C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Ban Thường vụ Thành ủy làm việc với Đoàn công tác của Ban Thường vụ Tỉnh ủy kiểm tra công tác chuẩn bị đại hội của Đảng bộ thành phố.</w:t>
            </w: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Mời các đ/c UVTV</w:t>
            </w:r>
            <w:r w:rsidR="006C21D4">
              <w:rPr>
                <w:rFonts w:eastAsia="Times New Roman" w:cs="Times New Roman"/>
                <w:bCs/>
                <w:iCs/>
                <w:sz w:val="16"/>
                <w:szCs w:val="16"/>
              </w:rPr>
              <w:t>; Phó chủ tịch HĐND, UBND; đại diện lãnh đạo các BXD Đảng Thành ủy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dự (Lịch thay GM)</w:t>
            </w: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81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24/3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5D18E5" w:rsidRDefault="002C35F9" w:rsidP="005A0B07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- 7h0</w:t>
            </w:r>
            <w:r w:rsidR="005D18E5" w:rsidRPr="00504A35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 w:rsidR="005D18E5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Các đồng chí Ủy viên Ban Thường vụ Thành ủy dự viếng hương nghĩa trang liệt sỹ tỉnh.</w:t>
            </w:r>
          </w:p>
          <w:p w:rsidR="00251067" w:rsidRDefault="00251067" w:rsidP="005A0B07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6D408B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- 8h00: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 chủ trì làm việc với BTV Đảng ủy phường Hòa Hương.</w:t>
            </w:r>
          </w:p>
          <w:p w:rsidR="006D408B" w:rsidRDefault="006D408B" w:rsidP="006D408B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</w:p>
          <w:p w:rsidR="005D18E5" w:rsidRDefault="005D18E5" w:rsidP="006D408B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06315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="00264862">
              <w:rPr>
                <w:rFonts w:eastAsia="Times New Roman" w:cs="Times New Roman"/>
                <w:bCs/>
                <w:iCs/>
                <w:sz w:val="16"/>
                <w:szCs w:val="16"/>
              </w:rPr>
              <w:t>A. Ảnh - PBT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dự viếng hương tại khu di tích căn cứ Thị ủy Tam Kỳ</w:t>
            </w:r>
            <w:r w:rsidR="001931F4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trong kháng chiến.</w:t>
            </w:r>
          </w:p>
          <w:p w:rsidR="00527650" w:rsidRDefault="00527650" w:rsidP="006D408B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27650" w:rsidRPr="002E1C70" w:rsidRDefault="00527650" w:rsidP="006D408B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27650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Dự Hội nghị giao ban trực tuyến của Tỉnh về thành lập các khu cách ly y tế.</w:t>
            </w:r>
          </w:p>
        </w:tc>
        <w:tc>
          <w:tcPr>
            <w:tcW w:w="1661" w:type="dxa"/>
          </w:tcPr>
          <w:p w:rsidR="005D18E5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NTLS Tỉnh</w:t>
            </w:r>
          </w:p>
          <w:p w:rsidR="00251067" w:rsidRDefault="00EF6227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P. Hòa Hương</w:t>
            </w:r>
          </w:p>
          <w:p w:rsidR="006D408B" w:rsidRDefault="006D408B" w:rsidP="006D408B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D18E5" w:rsidRDefault="005D18E5" w:rsidP="006D408B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1931F4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Thôn 1, Kỳ Quế,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Hồ Phú Ninh</w:t>
            </w:r>
          </w:p>
          <w:p w:rsidR="00527650" w:rsidRPr="00AB15FC" w:rsidRDefault="00527650" w:rsidP="006D408B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UBND</w:t>
            </w:r>
          </w:p>
        </w:tc>
        <w:tc>
          <w:tcPr>
            <w:tcW w:w="3119" w:type="dxa"/>
          </w:tcPr>
          <w:p w:rsidR="005D18E5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Có thông báo riêng</w:t>
            </w:r>
          </w:p>
          <w:p w:rsidR="00251067" w:rsidRDefault="006D408B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Mời A. Đức – TBTC; A. Đức – TBDV;</w:t>
            </w:r>
            <w:r w:rsidR="000F7AB3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đại diện lãnh đạo phòng Nội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vụ dự</w:t>
            </w:r>
          </w:p>
          <w:p w:rsidR="005D18E5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251067" w:rsidRDefault="006D408B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  <w:p w:rsidR="006D408B" w:rsidRDefault="006D408B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264862" w:rsidRDefault="00251067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</w:t>
            </w:r>
            <w:r w:rsidR="00264862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Ly - PVP</w:t>
            </w:r>
          </w:p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A3DDD" w:rsidRDefault="00AA3DDD" w:rsidP="00AA3DDD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5D18E5" w:rsidRPr="00AB15FC" w:rsidRDefault="00AA3DDD" w:rsidP="00AA3DDD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5D18E5" w:rsidRPr="00AB15FC" w:rsidTr="005A0B07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D18E5" w:rsidRDefault="00BB37BA" w:rsidP="0026486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1931F4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="001931F4">
              <w:rPr>
                <w:rFonts w:eastAsia="Times New Roman" w:cs="Times New Roman"/>
                <w:bCs/>
                <w:iCs/>
                <w:sz w:val="16"/>
                <w:szCs w:val="16"/>
              </w:rPr>
              <w:t>Thường trưc Thành ủy dự làm việc với tỉnh về quy hoạch phân khu 6.</w:t>
            </w:r>
          </w:p>
          <w:p w:rsidR="00E17D8E" w:rsidRDefault="00E17D8E" w:rsidP="0026486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E17D8E" w:rsidRPr="00DB01DC" w:rsidRDefault="00E17D8E" w:rsidP="00264862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E17D8E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Đức – UVTV, TBDV dự họp cùng Tổ công tác BDV Thành ủy.</w:t>
            </w:r>
          </w:p>
        </w:tc>
        <w:tc>
          <w:tcPr>
            <w:tcW w:w="1661" w:type="dxa"/>
          </w:tcPr>
          <w:p w:rsidR="005D18E5" w:rsidRPr="00AB15FC" w:rsidRDefault="001931F4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số 2 tâng 3 UBND tỉnh</w:t>
            </w:r>
          </w:p>
        </w:tc>
        <w:tc>
          <w:tcPr>
            <w:tcW w:w="3119" w:type="dxa"/>
          </w:tcPr>
          <w:p w:rsidR="005D18E5" w:rsidRPr="00AB15FC" w:rsidRDefault="001931F4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931F4" w:rsidRDefault="001931F4" w:rsidP="001931F4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5D18E5" w:rsidRPr="00AB15FC" w:rsidRDefault="001931F4" w:rsidP="001931F4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5D18E5" w:rsidRPr="00AB15FC" w:rsidTr="005A0B07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5D18E5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25/3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5D18E5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1527D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Họp Ban Thường vụ Thành ủy:</w:t>
            </w:r>
          </w:p>
          <w:p w:rsidR="005D18E5" w:rsidRDefault="003D5CBD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+ 7h30-9h00</w:t>
            </w:r>
            <w:r w:rsidR="005D18E5" w:rsidRPr="00C66D8E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:</w:t>
            </w:r>
            <w:r w:rsidR="005D18E5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Duyệt nội dung, nhân sự </w:t>
            </w:r>
            <w:r w:rsidR="00135759">
              <w:rPr>
                <w:rFonts w:eastAsia="Times New Roman" w:cs="Times New Roman"/>
                <w:bCs/>
                <w:iCs/>
                <w:sz w:val="16"/>
                <w:szCs w:val="16"/>
              </w:rPr>
              <w:t>Đạ</w:t>
            </w:r>
            <w:r w:rsidR="005C30C6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i hội Đảng bộ </w:t>
            </w:r>
            <w:r w:rsidR="0034522D">
              <w:rPr>
                <w:rFonts w:eastAsia="Times New Roman" w:cs="Times New Roman"/>
                <w:bCs/>
                <w:iCs/>
                <w:sz w:val="16"/>
                <w:szCs w:val="16"/>
              </w:rPr>
              <w:t>phường Trường Xuân;</w:t>
            </w:r>
          </w:p>
          <w:p w:rsidR="005D18E5" w:rsidRPr="00C97A11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+</w:t>
            </w:r>
            <w:r w:rsidR="003D5CBD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 9h0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</w:t>
            </w:r>
            <w:r w:rsidRPr="00C66D8E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Duyệt nội dung, nhân</w:t>
            </w:r>
            <w:r w:rsidR="005C30C6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sự Đạ</w:t>
            </w:r>
            <w:r w:rsidR="0034522D">
              <w:rPr>
                <w:rFonts w:eastAsia="Times New Roman" w:cs="Times New Roman"/>
                <w:bCs/>
                <w:iCs/>
                <w:sz w:val="16"/>
                <w:szCs w:val="16"/>
              </w:rPr>
              <w:t>i hội Đảng bộ xã Tam Ngọc.</w:t>
            </w: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5D18E5" w:rsidRPr="00AB15FC" w:rsidRDefault="005D18E5" w:rsidP="0034522D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Mời các đ/c UVTV dự (Lịch thay GM). Giao Đảng ủy phường </w:t>
            </w:r>
            <w:r w:rsidR="00135759">
              <w:rPr>
                <w:rFonts w:eastAsia="Times New Roman" w:cs="Times New Roman"/>
                <w:bCs/>
                <w:iCs/>
                <w:sz w:val="16"/>
                <w:szCs w:val="16"/>
              </w:rPr>
              <w:t>Trường Xuân</w:t>
            </w:r>
            <w:r w:rsidR="0034522D">
              <w:rPr>
                <w:rFonts w:eastAsia="Times New Roman" w:cs="Times New Roman"/>
                <w:bCs/>
                <w:iCs/>
                <w:sz w:val="16"/>
                <w:szCs w:val="16"/>
              </w:rPr>
              <w:t>, xã Tam Ngọc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chuẩn bị nội dung báo cáo</w:t>
            </w: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D18E5" w:rsidRPr="00C97A11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58540B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14h0</w:t>
            </w:r>
            <w:r w:rsidRPr="0058540B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Họp Tiểu ban nội dung văn kiện Đại hội, cho ý kiến về số liệu thống kê báo cáo chính trị trình Đại hội Đảng bộ thành phố lần thứ XXI.</w:t>
            </w: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VPTU phát hành GM các thành phần liên quan</w:t>
            </w: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75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5D18E5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(26/3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Pr="00D46C4A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37828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dự Đại hội trù bị Đảng bộ phường An Mỹ.</w:t>
            </w:r>
          </w:p>
          <w:p w:rsidR="00527650" w:rsidRDefault="00527650" w:rsidP="00527650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037828" w:rsidRPr="00AB15FC" w:rsidRDefault="00527650" w:rsidP="00527650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BT, CT UBND gặp mặt cán bộ hợp đồng tham dự kỳ thi tuyển dụng công chức năm 2020.</w:t>
            </w:r>
          </w:p>
        </w:tc>
        <w:tc>
          <w:tcPr>
            <w:tcW w:w="1661" w:type="dxa"/>
          </w:tcPr>
          <w:p w:rsidR="00037828" w:rsidRPr="00AB15FC" w:rsidRDefault="005D18E5" w:rsidP="0035676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UBND phường An Mỹ</w:t>
            </w:r>
          </w:p>
        </w:tc>
        <w:tc>
          <w:tcPr>
            <w:tcW w:w="3119" w:type="dxa"/>
          </w:tcPr>
          <w:p w:rsidR="005D18E5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  <w:p w:rsidR="00037828" w:rsidRPr="00AB15FC" w:rsidRDefault="00037828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037828" w:rsidRPr="00AB15FC" w:rsidRDefault="00037828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PHong</w:t>
            </w:r>
          </w:p>
        </w:tc>
      </w:tr>
      <w:tr w:rsidR="00BB37BA" w:rsidRPr="00AB15FC" w:rsidTr="005A0B07">
        <w:trPr>
          <w:trHeight w:val="257"/>
          <w:jc w:val="center"/>
        </w:trPr>
        <w:tc>
          <w:tcPr>
            <w:tcW w:w="845" w:type="dxa"/>
            <w:vMerge/>
            <w:vAlign w:val="center"/>
          </w:tcPr>
          <w:p w:rsidR="00BB37BA" w:rsidRPr="00AB15FC" w:rsidRDefault="00BB37BA" w:rsidP="00BB37B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7BA" w:rsidRDefault="00BB37BA" w:rsidP="00BB37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  <w:p w:rsidR="00BB37BA" w:rsidRDefault="00BB37BA" w:rsidP="00BB37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0" w:type="dxa"/>
          </w:tcPr>
          <w:p w:rsidR="00BB37BA" w:rsidRDefault="00BB37BA" w:rsidP="00BB37B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</w:t>
            </w:r>
            <w:r w:rsidRPr="006D7851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Quang – BT, CT UBND chỉ trì làm việc với các chi, Đảng bộ về công tác chuẩn bị Đại hội cơ sở.</w:t>
            </w:r>
          </w:p>
          <w:p w:rsidR="00BB37BA" w:rsidRPr="00C97A11" w:rsidRDefault="00356765" w:rsidP="0025106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- 14h00</w:t>
            </w:r>
            <w:r w:rsidRPr="00D855D0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A. Ảnh – PBT dự là</w:t>
            </w:r>
            <w:r w:rsidR="00251067">
              <w:rPr>
                <w:rFonts w:eastAsia="Times New Roman" w:cs="Times New Roman"/>
                <w:bCs/>
                <w:iCs/>
                <w:sz w:val="16"/>
                <w:szCs w:val="16"/>
              </w:rPr>
              <w:t>m việc với lãnh đạo BTC Tỉnh ủy.</w:t>
            </w:r>
          </w:p>
        </w:tc>
        <w:tc>
          <w:tcPr>
            <w:tcW w:w="1661" w:type="dxa"/>
          </w:tcPr>
          <w:p w:rsidR="00BB37BA" w:rsidRDefault="00BB37BA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  <w:p w:rsidR="007C4652" w:rsidRDefault="007C4652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7C4652" w:rsidRPr="00AB15FC" w:rsidRDefault="00251067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BTC Tỉnh ủy</w:t>
            </w:r>
          </w:p>
        </w:tc>
        <w:tc>
          <w:tcPr>
            <w:tcW w:w="3119" w:type="dxa"/>
          </w:tcPr>
          <w:p w:rsidR="00BB37BA" w:rsidRDefault="00BB37BA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VPTU phát hành GM</w:t>
            </w:r>
          </w:p>
          <w:p w:rsidR="007C4652" w:rsidRDefault="007C4652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7C4652" w:rsidRPr="00AB15FC" w:rsidRDefault="00356765" w:rsidP="0025106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="00251067">
              <w:rPr>
                <w:rFonts w:eastAsia="Times New Roman" w:cs="Times New Roman"/>
                <w:bCs/>
                <w:iCs/>
                <w:sz w:val="16"/>
                <w:szCs w:val="16"/>
              </w:rPr>
              <w:t>Giấy mời riêng</w:t>
            </w:r>
          </w:p>
        </w:tc>
        <w:tc>
          <w:tcPr>
            <w:tcW w:w="1451" w:type="dxa"/>
          </w:tcPr>
          <w:p w:rsidR="00BB37BA" w:rsidRDefault="00BB37BA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- A. Hội </w:t>
            </w:r>
            <w:r w:rsidR="00356765">
              <w:rPr>
                <w:rFonts w:eastAsia="Times New Roman" w:cs="Times New Roman"/>
                <w:bCs/>
                <w:iCs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CVP</w:t>
            </w:r>
          </w:p>
          <w:p w:rsidR="00356765" w:rsidRDefault="00356765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356765" w:rsidRPr="00AB15FC" w:rsidRDefault="00356765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B37BA" w:rsidRDefault="00BB37BA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9B3EF8" w:rsidRDefault="009B3EF8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  <w:p w:rsidR="007C4652" w:rsidRPr="00AB15FC" w:rsidRDefault="009B3EF8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Phong</w:t>
            </w:r>
          </w:p>
        </w:tc>
      </w:tr>
      <w:tr w:rsidR="00BB37BA" w:rsidRPr="00AB15FC" w:rsidTr="005A0B07">
        <w:trPr>
          <w:trHeight w:val="269"/>
          <w:jc w:val="center"/>
        </w:trPr>
        <w:tc>
          <w:tcPr>
            <w:tcW w:w="845" w:type="dxa"/>
            <w:vMerge w:val="restart"/>
            <w:vAlign w:val="center"/>
          </w:tcPr>
          <w:p w:rsidR="00BB37BA" w:rsidRPr="00AB15FC" w:rsidRDefault="00BB37BA" w:rsidP="00BB37B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BB37BA" w:rsidRDefault="00BB37BA" w:rsidP="00BB37B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27/3)</w:t>
            </w:r>
          </w:p>
          <w:p w:rsidR="00BB37BA" w:rsidRPr="00AB15FC" w:rsidRDefault="00BB37BA" w:rsidP="00BB37B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7BA" w:rsidRPr="00AB15FC" w:rsidRDefault="00BB37BA" w:rsidP="00BB37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BB37BA" w:rsidRPr="00AB15FC" w:rsidRDefault="00BB37BA" w:rsidP="00BB37B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Thường trực Thành ủy dự Đại hội điểm Đảng bộ phường An Mỹ, nhiệm kỳ 2020 – 2025 (cả ngày).</w:t>
            </w:r>
          </w:p>
        </w:tc>
        <w:tc>
          <w:tcPr>
            <w:tcW w:w="1661" w:type="dxa"/>
          </w:tcPr>
          <w:p w:rsidR="00BB37BA" w:rsidRPr="00AB15FC" w:rsidRDefault="00BB37BA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UBND phường An Mỹ</w:t>
            </w:r>
          </w:p>
        </w:tc>
        <w:tc>
          <w:tcPr>
            <w:tcW w:w="3119" w:type="dxa"/>
          </w:tcPr>
          <w:p w:rsidR="00BB37BA" w:rsidRPr="00AB15FC" w:rsidRDefault="00BB37BA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Giấy mời riêng</w:t>
            </w:r>
          </w:p>
        </w:tc>
        <w:tc>
          <w:tcPr>
            <w:tcW w:w="1451" w:type="dxa"/>
          </w:tcPr>
          <w:p w:rsidR="00BB37BA" w:rsidRPr="00AB15FC" w:rsidRDefault="00BB37BA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B37BA" w:rsidRDefault="00BB37BA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Huy;</w:t>
            </w:r>
          </w:p>
          <w:p w:rsidR="00BB37BA" w:rsidRPr="00AB15FC" w:rsidRDefault="00FE772E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A. Ph</w:t>
            </w:r>
            <w:r w:rsidR="00BB37BA">
              <w:rPr>
                <w:rFonts w:eastAsia="Times New Roman" w:cs="Times New Roman"/>
                <w:bCs/>
                <w:iCs/>
                <w:sz w:val="16"/>
                <w:szCs w:val="16"/>
              </w:rPr>
              <w:t>ong</w:t>
            </w:r>
          </w:p>
        </w:tc>
      </w:tr>
      <w:tr w:rsidR="00BB37BA" w:rsidRPr="00AB15FC" w:rsidTr="005A0B07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BB37BA" w:rsidRDefault="00BB37BA" w:rsidP="00BB37BA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BB37BA" w:rsidRDefault="00BB37BA" w:rsidP="00BB37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BB37BA" w:rsidRPr="00840054" w:rsidRDefault="00C87BE0" w:rsidP="00BB37BA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Quang – BT, CT UBND đi kiểm tra các công trình quốc phòng.</w:t>
            </w:r>
          </w:p>
        </w:tc>
        <w:tc>
          <w:tcPr>
            <w:tcW w:w="1661" w:type="dxa"/>
          </w:tcPr>
          <w:p w:rsidR="00BB37BA" w:rsidRPr="00AB15FC" w:rsidRDefault="00BB37BA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BB37BA" w:rsidRPr="00AB15FC" w:rsidRDefault="006D408B" w:rsidP="00BB37BA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CQQS TP chuẩn bị các điều kiện đi kiểm tra</w:t>
            </w:r>
          </w:p>
        </w:tc>
        <w:tc>
          <w:tcPr>
            <w:tcW w:w="1451" w:type="dxa"/>
          </w:tcPr>
          <w:p w:rsidR="00BB37BA" w:rsidRPr="00AB15FC" w:rsidRDefault="006D408B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BB37BA" w:rsidRPr="00AB15FC" w:rsidRDefault="00C87BE0" w:rsidP="00BB37BA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Xe A. Huy</w:t>
            </w:r>
          </w:p>
        </w:tc>
      </w:tr>
    </w:tbl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bookmarkStart w:id="0" w:name="_GoBack"/>
      <w:bookmarkEnd w:id="0"/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160" w:line="259" w:lineRule="auto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160" w:line="259" w:lineRule="auto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br w:type="page"/>
      </w:r>
    </w:p>
    <w:p w:rsidR="005D18E5" w:rsidRPr="00AB15FC" w:rsidRDefault="005D18E5" w:rsidP="005D18E5">
      <w:pPr>
        <w:tabs>
          <w:tab w:val="left" w:pos="5021"/>
        </w:tabs>
        <w:spacing w:after="0" w:line="240" w:lineRule="auto"/>
        <w:ind w:right="-1009" w:firstLine="720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lastRenderedPageBreak/>
        <w:t>DỰ KIẾN LỊCH CÔNG TÁC TUẦN CỦA BAN THƯỜNG VỤ THÀNH ỦY</w:t>
      </w: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Từ ngày </w:t>
      </w:r>
      <w:r w:rsidR="004523CB">
        <w:rPr>
          <w:rFonts w:eastAsia="Times New Roman" w:cs="Times New Roman"/>
          <w:b/>
          <w:bCs/>
          <w:iCs/>
          <w:color w:val="000000"/>
          <w:sz w:val="20"/>
          <w:szCs w:val="20"/>
        </w:rPr>
        <w:t>30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>/3/2020</w:t>
      </w:r>
      <w:r w:rsidRPr="00AB15FC"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AB15FC">
        <w:rPr>
          <w:rFonts w:eastAsia="Times New Roman" w:cs="Times New Roman" w:hint="eastAsia"/>
          <w:b/>
          <w:bCs/>
          <w:iCs/>
          <w:color w:val="000000"/>
          <w:sz w:val="20"/>
          <w:szCs w:val="20"/>
        </w:rPr>
        <w:t>đ</w:t>
      </w:r>
      <w:r w:rsidR="004523CB">
        <w:rPr>
          <w:rFonts w:eastAsia="Times New Roman" w:cs="Times New Roman"/>
          <w:b/>
          <w:bCs/>
          <w:iCs/>
          <w:color w:val="000000"/>
          <w:sz w:val="20"/>
          <w:szCs w:val="20"/>
        </w:rPr>
        <w:t>ến ngày 03/4</w:t>
      </w:r>
      <w:r>
        <w:rPr>
          <w:rFonts w:eastAsia="Times New Roman" w:cs="Times New Roman"/>
          <w:b/>
          <w:bCs/>
          <w:iCs/>
          <w:color w:val="000000"/>
          <w:sz w:val="20"/>
          <w:szCs w:val="20"/>
        </w:rPr>
        <w:t xml:space="preserve">/2020 </w:t>
      </w: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720"/>
        <w:gridCol w:w="6480"/>
        <w:gridCol w:w="1661"/>
        <w:gridCol w:w="3119"/>
        <w:gridCol w:w="1451"/>
        <w:gridCol w:w="1276"/>
      </w:tblGrid>
      <w:tr w:rsidR="005D18E5" w:rsidRPr="00AB15FC" w:rsidTr="005A0B07">
        <w:trPr>
          <w:trHeight w:val="1002"/>
          <w:jc w:val="center"/>
        </w:trPr>
        <w:tc>
          <w:tcPr>
            <w:tcW w:w="1565" w:type="dxa"/>
            <w:gridSpan w:val="2"/>
            <w:vAlign w:val="center"/>
          </w:tcPr>
          <w:p w:rsidR="005D18E5" w:rsidRPr="00AB15FC" w:rsidRDefault="005D18E5" w:rsidP="005A0B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Thứ, ngày, tháng</w:t>
            </w:r>
          </w:p>
        </w:tc>
        <w:tc>
          <w:tcPr>
            <w:tcW w:w="6480" w:type="dxa"/>
            <w:vAlign w:val="center"/>
          </w:tcPr>
          <w:p w:rsidR="005D18E5" w:rsidRPr="00AB15FC" w:rsidRDefault="005D18E5" w:rsidP="005A0B0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Nội dung làm việc</w:t>
            </w:r>
          </w:p>
        </w:tc>
        <w:tc>
          <w:tcPr>
            <w:tcW w:w="1661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ịa </w:t>
            </w:r>
            <w:r w:rsidRPr="00AB15FC">
              <w:rPr>
                <w:rFonts w:eastAsia="Times New Roman" w:cs="Times New Roman" w:hint="eastAsia"/>
                <w:b/>
                <w:bCs/>
                <w:i/>
                <w:iCs/>
                <w:sz w:val="16"/>
                <w:szCs w:val="16"/>
              </w:rPr>
              <w:t>đ</w:t>
            </w: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iểm</w:t>
            </w:r>
          </w:p>
        </w:tc>
        <w:tc>
          <w:tcPr>
            <w:tcW w:w="3119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 xml:space="preserve">Thành phần tham dự </w:t>
            </w:r>
          </w:p>
        </w:tc>
        <w:tc>
          <w:tcPr>
            <w:tcW w:w="1451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Lãnh đạo</w:t>
            </w:r>
          </w:p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Văn phòng &amp; Chuyên viên</w:t>
            </w:r>
          </w:p>
        </w:tc>
        <w:tc>
          <w:tcPr>
            <w:tcW w:w="1276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</w:t>
            </w:r>
          </w:p>
        </w:tc>
      </w:tr>
      <w:tr w:rsidR="005D18E5" w:rsidRPr="00AB15FC" w:rsidTr="005A0B07">
        <w:trPr>
          <w:trHeight w:val="563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4523CB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hai (30</w:t>
            </w:r>
            <w:r w:rsidR="005D18E5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/3</w:t>
            </w:r>
            <w:r w:rsidR="005D18E5"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5D18E5" w:rsidRPr="00AB15FC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76"/>
          <w:jc w:val="center"/>
        </w:trPr>
        <w:tc>
          <w:tcPr>
            <w:tcW w:w="845" w:type="dxa"/>
            <w:vMerge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D18E5" w:rsidRPr="00AB15FC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81"/>
          <w:jc w:val="center"/>
        </w:trPr>
        <w:tc>
          <w:tcPr>
            <w:tcW w:w="845" w:type="dxa"/>
            <w:vMerge w:val="restart"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ba (</w:t>
            </w:r>
            <w:r w:rsidR="004523CB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31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/3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vAlign w:val="center"/>
          </w:tcPr>
          <w:p w:rsidR="005D18E5" w:rsidRPr="00AB15FC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5D18E5" w:rsidRPr="002E1C70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5D18E5" w:rsidRPr="00AB15FC" w:rsidTr="005A0B07">
        <w:trPr>
          <w:trHeight w:val="273"/>
          <w:jc w:val="center"/>
        </w:trPr>
        <w:tc>
          <w:tcPr>
            <w:tcW w:w="845" w:type="dxa"/>
            <w:vMerge/>
            <w:vAlign w:val="center"/>
          </w:tcPr>
          <w:p w:rsidR="005D18E5" w:rsidRPr="00AB15FC" w:rsidRDefault="005D18E5" w:rsidP="005A0B07">
            <w:pPr>
              <w:spacing w:after="0" w:line="240" w:lineRule="auto"/>
              <w:ind w:left="-149" w:right="-73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5D18E5" w:rsidRDefault="005D18E5" w:rsidP="005A0B07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5D18E5" w:rsidRPr="00DB01DC" w:rsidRDefault="005D18E5" w:rsidP="005A0B07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D18E5" w:rsidRPr="00AB15FC" w:rsidRDefault="005D18E5" w:rsidP="005A0B07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977F89" w:rsidRPr="00AB15FC" w:rsidTr="005A0B07">
        <w:trPr>
          <w:trHeight w:val="407"/>
          <w:jc w:val="center"/>
        </w:trPr>
        <w:tc>
          <w:tcPr>
            <w:tcW w:w="845" w:type="dxa"/>
            <w:vMerge w:val="restart"/>
            <w:vAlign w:val="center"/>
          </w:tcPr>
          <w:p w:rsidR="00977F89" w:rsidRPr="00AB15FC" w:rsidRDefault="00977F89" w:rsidP="00977F8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tư</w:t>
            </w:r>
          </w:p>
          <w:p w:rsidR="00977F89" w:rsidRDefault="00977F89" w:rsidP="00977F8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01/4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977F89" w:rsidRPr="00AB15FC" w:rsidRDefault="00977F89" w:rsidP="00977F89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977F89" w:rsidRPr="00AB15FC" w:rsidRDefault="00977F89" w:rsidP="00977F8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977F89" w:rsidRDefault="00977F89" w:rsidP="00977F8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1527DF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Họp Ban Thường vụ Thành ủy:</w:t>
            </w:r>
          </w:p>
          <w:p w:rsidR="00977F89" w:rsidRDefault="007F6DA2" w:rsidP="00977F8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+ 7h30-9h0</w:t>
            </w:r>
            <w:r w:rsidR="00977F89" w:rsidRPr="00C66D8E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 w:rsidR="00977F89"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Duyệt nội dung, nhân sự Đại hội Đảng bộ phường </w:t>
            </w:r>
            <w:r w:rsidR="00C1407E">
              <w:rPr>
                <w:rFonts w:eastAsia="Times New Roman" w:cs="Times New Roman"/>
                <w:bCs/>
                <w:iCs/>
                <w:sz w:val="16"/>
                <w:szCs w:val="16"/>
              </w:rPr>
              <w:t>Tân Thạnh</w:t>
            </w:r>
            <w:r w:rsidR="00977F89">
              <w:rPr>
                <w:rFonts w:eastAsia="Times New Roman" w:cs="Times New Roman"/>
                <w:bCs/>
                <w:iCs/>
                <w:sz w:val="16"/>
                <w:szCs w:val="16"/>
              </w:rPr>
              <w:t>;</w:t>
            </w:r>
          </w:p>
          <w:p w:rsidR="00977F89" w:rsidRDefault="00977F89" w:rsidP="00977F8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+ 9</w:t>
            </w:r>
            <w:r w:rsidR="007F6DA2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h0</w:t>
            </w:r>
            <w:r w:rsidRPr="00C66D8E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Duyệt nội dung, nhân sự Đại hội Đảng bộ phường </w:t>
            </w:r>
            <w:r w:rsidR="00C1407E">
              <w:rPr>
                <w:rFonts w:eastAsia="Times New Roman" w:cs="Times New Roman"/>
                <w:bCs/>
                <w:iCs/>
                <w:sz w:val="16"/>
                <w:szCs w:val="16"/>
              </w:rPr>
              <w:t>An Phú</w:t>
            </w:r>
            <w:r w:rsidR="001D480E">
              <w:rPr>
                <w:rFonts w:eastAsia="Times New Roman" w:cs="Times New Roman"/>
                <w:bCs/>
                <w:iCs/>
                <w:sz w:val="16"/>
                <w:szCs w:val="16"/>
              </w:rPr>
              <w:t>.</w:t>
            </w:r>
          </w:p>
          <w:p w:rsidR="00977F89" w:rsidRPr="00C97A11" w:rsidRDefault="00977F89" w:rsidP="00977F89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977F89" w:rsidRPr="00AB15FC" w:rsidRDefault="00977F89" w:rsidP="00977F89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PH Thường vụ</w:t>
            </w:r>
          </w:p>
        </w:tc>
        <w:tc>
          <w:tcPr>
            <w:tcW w:w="3119" w:type="dxa"/>
          </w:tcPr>
          <w:p w:rsidR="00977F89" w:rsidRPr="00AB15FC" w:rsidRDefault="00977F89" w:rsidP="00C1407E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Mời các đ/c UVTV dự (Lịc</w:t>
            </w:r>
            <w:r w:rsidR="00C1407E">
              <w:rPr>
                <w:rFonts w:eastAsia="Times New Roman" w:cs="Times New Roman"/>
                <w:bCs/>
                <w:iCs/>
                <w:sz w:val="16"/>
                <w:szCs w:val="16"/>
              </w:rPr>
              <w:t>h thay GM). Giao Đảng ủy phường Tân Thạnh,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An Phú chuẩn bị nội dung báo cáo</w:t>
            </w:r>
          </w:p>
        </w:tc>
        <w:tc>
          <w:tcPr>
            <w:tcW w:w="1451" w:type="dxa"/>
          </w:tcPr>
          <w:p w:rsidR="00977F89" w:rsidRPr="00AB15FC" w:rsidRDefault="00977F89" w:rsidP="00977F8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A. Hội - CVP</w:t>
            </w:r>
          </w:p>
        </w:tc>
        <w:tc>
          <w:tcPr>
            <w:tcW w:w="1276" w:type="dxa"/>
          </w:tcPr>
          <w:p w:rsidR="00977F89" w:rsidRPr="00AB15FC" w:rsidRDefault="00977F89" w:rsidP="00977F89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77755" w:rsidRPr="00AB15FC" w:rsidTr="005A0B07">
        <w:trPr>
          <w:trHeight w:val="284"/>
          <w:jc w:val="center"/>
        </w:trPr>
        <w:tc>
          <w:tcPr>
            <w:tcW w:w="845" w:type="dxa"/>
            <w:vMerge/>
            <w:vAlign w:val="center"/>
          </w:tcPr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7755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077755" w:rsidRPr="00C97A11" w:rsidRDefault="00077755" w:rsidP="0007775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77755" w:rsidRPr="00AB15FC" w:rsidTr="005A0B07">
        <w:trPr>
          <w:trHeight w:val="275"/>
          <w:jc w:val="center"/>
        </w:trPr>
        <w:tc>
          <w:tcPr>
            <w:tcW w:w="845" w:type="dxa"/>
            <w:vMerge w:val="restart"/>
            <w:vAlign w:val="center"/>
          </w:tcPr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Thứ năm</w:t>
            </w:r>
          </w:p>
          <w:p w:rsidR="00077755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(02/4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7755" w:rsidRPr="00D46C4A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77755" w:rsidRPr="00AB15FC" w:rsidRDefault="00077755" w:rsidP="0007775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7F8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77F89">
              <w:rPr>
                <w:rFonts w:eastAsia="Times New Roman" w:cs="Times New Roman"/>
                <w:bCs/>
                <w:iCs/>
                <w:sz w:val="16"/>
                <w:szCs w:val="16"/>
              </w:rPr>
              <w:t>Hội nghị lấy ý kiến của các sở, ngành tỉnh góp ý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77F89">
              <w:rPr>
                <w:rFonts w:eastAsia="Times New Roman" w:cs="Times New Roman"/>
                <w:bCs/>
                <w:iCs/>
                <w:sz w:val="16"/>
                <w:szCs w:val="16"/>
              </w:rPr>
              <w:t>dự thảo Báo cáo chính trị trình Đại hội Đảng bộ thành phố lần thứ XXI.</w:t>
            </w:r>
          </w:p>
        </w:tc>
        <w:tc>
          <w:tcPr>
            <w:tcW w:w="166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Thành ủy</w:t>
            </w:r>
          </w:p>
        </w:tc>
        <w:tc>
          <w:tcPr>
            <w:tcW w:w="3119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VPTU phát hành GM</w:t>
            </w:r>
          </w:p>
        </w:tc>
        <w:tc>
          <w:tcPr>
            <w:tcW w:w="145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77755" w:rsidRPr="00AB15FC" w:rsidTr="005A0B07">
        <w:trPr>
          <w:trHeight w:val="257"/>
          <w:jc w:val="center"/>
        </w:trPr>
        <w:tc>
          <w:tcPr>
            <w:tcW w:w="845" w:type="dxa"/>
            <w:vMerge/>
            <w:vAlign w:val="center"/>
          </w:tcPr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7755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  <w:p w:rsidR="00077755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80" w:type="dxa"/>
          </w:tcPr>
          <w:p w:rsidR="00077755" w:rsidRPr="00AB15FC" w:rsidRDefault="00077755" w:rsidP="0007775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77755" w:rsidRPr="00AB15FC" w:rsidTr="005A0B07">
        <w:trPr>
          <w:trHeight w:val="269"/>
          <w:jc w:val="center"/>
        </w:trPr>
        <w:tc>
          <w:tcPr>
            <w:tcW w:w="845" w:type="dxa"/>
            <w:vMerge w:val="restart"/>
            <w:vAlign w:val="center"/>
          </w:tcPr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Thứ </w:t>
            </w: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sáu</w:t>
            </w:r>
          </w:p>
          <w:p w:rsidR="00077755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AB15FC"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  <w:t>03/4)</w:t>
            </w:r>
          </w:p>
          <w:p w:rsidR="00077755" w:rsidRPr="00AB15FC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7755" w:rsidRPr="00AB15FC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Sáng</w:t>
            </w:r>
          </w:p>
        </w:tc>
        <w:tc>
          <w:tcPr>
            <w:tcW w:w="6480" w:type="dxa"/>
          </w:tcPr>
          <w:p w:rsidR="00077755" w:rsidRPr="00AB15FC" w:rsidRDefault="00077755" w:rsidP="0007775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 w:rsidRPr="00977F89">
              <w:rPr>
                <w:rFonts w:eastAsia="Times New Roman" w:cs="Times New Roman"/>
                <w:b/>
                <w:bCs/>
                <w:iCs/>
                <w:sz w:val="16"/>
                <w:szCs w:val="16"/>
              </w:rPr>
              <w:t>- 7h30: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77F89">
              <w:rPr>
                <w:rFonts w:eastAsia="Times New Roman" w:cs="Times New Roman"/>
                <w:bCs/>
                <w:iCs/>
                <w:sz w:val="16"/>
                <w:szCs w:val="16"/>
              </w:rPr>
              <w:t>Hội nghị lấy ý kiến của các đồng chí nguyên lãnh đạo thành phố góp ý</w:t>
            </w: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977F89">
              <w:rPr>
                <w:rFonts w:eastAsia="Times New Roman" w:cs="Times New Roman"/>
                <w:bCs/>
                <w:iCs/>
                <w:sz w:val="16"/>
                <w:szCs w:val="16"/>
              </w:rPr>
              <w:t>dự thảo Báo cáo chính trị trình Đại hội Đảng bộ thành phố lần thứ XXI.</w:t>
            </w:r>
          </w:p>
        </w:tc>
        <w:tc>
          <w:tcPr>
            <w:tcW w:w="166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HT Thành ủy</w:t>
            </w:r>
          </w:p>
        </w:tc>
        <w:tc>
          <w:tcPr>
            <w:tcW w:w="3119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6"/>
                <w:szCs w:val="16"/>
              </w:rPr>
              <w:t>- Giao VPTU phát hành GM</w:t>
            </w:r>
          </w:p>
        </w:tc>
        <w:tc>
          <w:tcPr>
            <w:tcW w:w="145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  <w:tr w:rsidR="00077755" w:rsidRPr="00AB15FC" w:rsidTr="005A0B07">
        <w:trPr>
          <w:trHeight w:val="464"/>
          <w:jc w:val="center"/>
        </w:trPr>
        <w:tc>
          <w:tcPr>
            <w:tcW w:w="845" w:type="dxa"/>
            <w:vMerge/>
            <w:vAlign w:val="center"/>
          </w:tcPr>
          <w:p w:rsidR="00077755" w:rsidRDefault="00077755" w:rsidP="00077755">
            <w:pPr>
              <w:spacing w:after="0" w:line="240" w:lineRule="auto"/>
              <w:ind w:left="-149" w:firstLine="43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77755" w:rsidRDefault="00077755" w:rsidP="00077755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Chiều</w:t>
            </w:r>
          </w:p>
        </w:tc>
        <w:tc>
          <w:tcPr>
            <w:tcW w:w="6480" w:type="dxa"/>
          </w:tcPr>
          <w:p w:rsidR="00077755" w:rsidRPr="00840054" w:rsidRDefault="00077755" w:rsidP="00077755">
            <w:pPr>
              <w:tabs>
                <w:tab w:val="left" w:pos="965"/>
              </w:tabs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66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3119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451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755" w:rsidRPr="00AB15FC" w:rsidRDefault="00077755" w:rsidP="00077755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bCs/>
                <w:iCs/>
                <w:sz w:val="16"/>
                <w:szCs w:val="16"/>
              </w:rPr>
            </w:pPr>
          </w:p>
        </w:tc>
      </w:tr>
    </w:tbl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0"/>
          <w:szCs w:val="20"/>
        </w:rPr>
      </w:pPr>
    </w:p>
    <w:p w:rsidR="005D18E5" w:rsidRPr="00184844" w:rsidRDefault="005D18E5" w:rsidP="005D18E5">
      <w:pPr>
        <w:spacing w:after="0" w:line="240" w:lineRule="auto"/>
        <w:ind w:right="-1008"/>
        <w:jc w:val="center"/>
        <w:rPr>
          <w:rFonts w:eastAsia="Times New Roman" w:cs="Times New Roman"/>
          <w:b/>
          <w:bCs/>
          <w:iCs/>
          <w:color w:val="000000"/>
          <w:sz w:val="2"/>
          <w:szCs w:val="20"/>
        </w:rPr>
      </w:pP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4"/>
          <w:szCs w:val="24"/>
        </w:rPr>
      </w:pP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  <w:r w:rsidRPr="00AB15FC">
        <w:rPr>
          <w:rFonts w:eastAsia="Times New Roman" w:cs="Times New Roman"/>
          <w:bCs/>
          <w:iCs/>
          <w:color w:val="000000"/>
          <w:sz w:val="4"/>
          <w:szCs w:val="24"/>
        </w:rPr>
        <w:tab/>
      </w:r>
    </w:p>
    <w:p w:rsidR="00977F89" w:rsidRDefault="005D18E5" w:rsidP="00977F89">
      <w:pPr>
        <w:spacing w:after="0" w:line="240" w:lineRule="auto"/>
        <w:ind w:right="-1008"/>
        <w:rPr>
          <w:rFonts w:eastAsia="Times New Roman" w:cs="Times New Roman"/>
          <w:bCs/>
          <w:iCs/>
          <w:sz w:val="24"/>
          <w:szCs w:val="24"/>
        </w:rPr>
      </w:pP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</w:t>
      </w:r>
      <w:r>
        <w:rPr>
          <w:rFonts w:eastAsia="Times New Roman" w:cs="Times New Roman"/>
          <w:bCs/>
          <w:iCs/>
          <w:sz w:val="24"/>
          <w:szCs w:val="24"/>
        </w:rPr>
        <w:t>Dự kiến lịch tuần đến: -</w:t>
      </w:r>
      <w:r w:rsidR="00977F89">
        <w:rPr>
          <w:rFonts w:eastAsia="Times New Roman" w:cs="Times New Roman"/>
          <w:bCs/>
          <w:iCs/>
          <w:sz w:val="24"/>
          <w:szCs w:val="24"/>
        </w:rPr>
        <w:t xml:space="preserve"> </w:t>
      </w:r>
    </w:p>
    <w:p w:rsidR="005D18E5" w:rsidRDefault="005D18E5" w:rsidP="005D18E5">
      <w:pPr>
        <w:spacing w:after="0" w:line="240" w:lineRule="auto"/>
        <w:ind w:left="2880" w:right="-1008" w:firstLine="720"/>
        <w:rPr>
          <w:rFonts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>.</w:t>
      </w:r>
    </w:p>
    <w:p w:rsidR="005D18E5" w:rsidRPr="000438F6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sz w:val="2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sz w:val="8"/>
          <w:szCs w:val="24"/>
        </w:rPr>
      </w:pP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</w:r>
      <w:r>
        <w:rPr>
          <w:rFonts w:eastAsia="Times New Roman" w:cs="Times New Roman"/>
          <w:bCs/>
          <w:iCs/>
          <w:sz w:val="24"/>
          <w:szCs w:val="24"/>
        </w:rPr>
        <w:tab/>
        <w:t xml:space="preserve">          </w:t>
      </w:r>
      <w:r w:rsidRPr="00AB15FC">
        <w:rPr>
          <w:rFonts w:eastAsia="Times New Roman" w:cs="Times New Roman"/>
          <w:bCs/>
          <w:iCs/>
          <w:sz w:val="24"/>
          <w:szCs w:val="24"/>
        </w:rPr>
        <w:tab/>
      </w:r>
      <w:r w:rsidRPr="00AB15FC">
        <w:rPr>
          <w:rFonts w:eastAsia="Times New Roman" w:cs="Times New Roman"/>
          <w:bCs/>
          <w:iCs/>
          <w:sz w:val="24"/>
          <w:szCs w:val="24"/>
        </w:rPr>
        <w:tab/>
        <w:t xml:space="preserve">                                                                                         </w:t>
      </w: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 w:val="6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ab/>
      </w: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  <w:u w:val="single"/>
        </w:rPr>
        <w:t>Nơi nhận</w:t>
      </w: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:</w:t>
      </w:r>
      <w:r w:rsidRPr="00AB15FC">
        <w:rPr>
          <w:rFonts w:eastAsia="Times New Roman" w:cs="Times New Roman"/>
          <w:b/>
          <w:bCs/>
          <w:iCs/>
          <w:color w:val="000000"/>
          <w:sz w:val="24"/>
          <w:szCs w:val="24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T/L BAN THƯỜNG VỤ</w:t>
      </w: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>- Như hằng tuần;</w:t>
      </w:r>
      <w:r w:rsidRPr="00AB15FC">
        <w:rPr>
          <w:rFonts w:eastAsia="Times New Roman" w:cs="Times New Roman"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  <w:t xml:space="preserve">            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</w:t>
      </w:r>
      <w:r>
        <w:rPr>
          <w:rFonts w:eastAsia="Times New Roman" w:cs="Times New Roman"/>
          <w:bCs/>
          <w:iCs/>
          <w:color w:val="000000"/>
          <w:szCs w:val="20"/>
        </w:rPr>
        <w:t xml:space="preserve">   </w:t>
      </w:r>
      <w:r w:rsidRPr="00AB15FC">
        <w:rPr>
          <w:rFonts w:eastAsia="Times New Roman" w:cs="Times New Roman"/>
          <w:bCs/>
          <w:iCs/>
          <w:color w:val="000000"/>
          <w:szCs w:val="20"/>
        </w:rPr>
        <w:t>CHÁNH VĂN PHÒNG</w:t>
      </w:r>
    </w:p>
    <w:p w:rsidR="005D18E5" w:rsidRPr="00AB15FC" w:rsidRDefault="005D18E5" w:rsidP="005D18E5">
      <w:pPr>
        <w:spacing w:after="0" w:line="240" w:lineRule="auto"/>
        <w:ind w:right="-1008"/>
        <w:rPr>
          <w:rFonts w:eastAsia="Times New Roman" w:cs="Times New Roman"/>
          <w:b/>
          <w:bCs/>
          <w:iCs/>
          <w:color w:val="000000"/>
          <w:szCs w:val="20"/>
        </w:rPr>
      </w:pPr>
      <w:r w:rsidRPr="00AB15FC">
        <w:rPr>
          <w:rFonts w:eastAsia="Times New Roman" w:cs="Times New Roman"/>
          <w:bCs/>
          <w:iCs/>
          <w:color w:val="000000"/>
          <w:sz w:val="24"/>
          <w:szCs w:val="24"/>
        </w:rPr>
        <w:t xml:space="preserve">- Lưu Văn phòng Thành ủy.      </w:t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  <w:r w:rsidRPr="00AB15FC">
        <w:rPr>
          <w:rFonts w:eastAsia="Times New Roman" w:cs="Times New Roman"/>
          <w:b/>
          <w:bCs/>
          <w:iCs/>
          <w:color w:val="000000"/>
          <w:szCs w:val="20"/>
        </w:rPr>
        <w:tab/>
      </w:r>
    </w:p>
    <w:p w:rsidR="005D18E5" w:rsidRPr="00EA3CD1" w:rsidRDefault="005D18E5" w:rsidP="005D18E5">
      <w:pPr>
        <w:spacing w:after="0" w:line="240" w:lineRule="auto"/>
        <w:ind w:right="-1009"/>
        <w:rPr>
          <w:rFonts w:eastAsia="Times New Roman" w:cs="Times New Roman"/>
          <w:bCs/>
          <w:i/>
          <w:iCs/>
          <w:color w:val="000000"/>
          <w:sz w:val="48"/>
          <w:szCs w:val="20"/>
        </w:rPr>
      </w:pPr>
    </w:p>
    <w:p w:rsidR="005D18E5" w:rsidRDefault="005D18E5" w:rsidP="005D18E5">
      <w:pPr>
        <w:spacing w:after="0" w:line="240" w:lineRule="auto"/>
        <w:ind w:left="10800" w:right="-1009"/>
      </w:pPr>
      <w:r w:rsidRPr="00AB15FC">
        <w:rPr>
          <w:rFonts w:eastAsia="Times New Roman" w:cs="Times New Roman"/>
          <w:b/>
          <w:bCs/>
          <w:iCs/>
          <w:color w:val="000000"/>
          <w:szCs w:val="20"/>
        </w:rPr>
        <w:t xml:space="preserve">       </w:t>
      </w:r>
      <w:r>
        <w:rPr>
          <w:rFonts w:eastAsia="Times New Roman" w:cs="Times New Roman"/>
          <w:b/>
          <w:bCs/>
          <w:iCs/>
          <w:color w:val="000000"/>
          <w:szCs w:val="20"/>
        </w:rPr>
        <w:t xml:space="preserve">     Phan Bá Hội</w:t>
      </w:r>
    </w:p>
    <w:p w:rsidR="005D18E5" w:rsidRDefault="005D18E5" w:rsidP="005D18E5"/>
    <w:p w:rsidR="005D18E5" w:rsidRDefault="005D18E5" w:rsidP="005D18E5"/>
    <w:p w:rsidR="008A6988" w:rsidRDefault="008A6988"/>
    <w:sectPr w:rsidR="008A6988" w:rsidSect="00184844">
      <w:footerReference w:type="even" r:id="rId6"/>
      <w:footerReference w:type="default" r:id="rId7"/>
      <w:pgSz w:w="16840" w:h="11907" w:orient="landscape" w:code="9"/>
      <w:pgMar w:top="284" w:right="460" w:bottom="142" w:left="677" w:header="46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64" w:rsidRDefault="00CF0864">
      <w:pPr>
        <w:spacing w:after="0" w:line="240" w:lineRule="auto"/>
      </w:pPr>
      <w:r>
        <w:separator/>
      </w:r>
    </w:p>
  </w:endnote>
  <w:endnote w:type="continuationSeparator" w:id="0">
    <w:p w:rsidR="00CF0864" w:rsidRDefault="00CF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AA3D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6AA" w:rsidRDefault="00CF08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AA" w:rsidRDefault="00AA3D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7650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6AA" w:rsidRDefault="00CF0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64" w:rsidRDefault="00CF0864">
      <w:pPr>
        <w:spacing w:after="0" w:line="240" w:lineRule="auto"/>
      </w:pPr>
      <w:r>
        <w:separator/>
      </w:r>
    </w:p>
  </w:footnote>
  <w:footnote w:type="continuationSeparator" w:id="0">
    <w:p w:rsidR="00CF0864" w:rsidRDefault="00CF0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E5"/>
    <w:rsid w:val="00037828"/>
    <w:rsid w:val="000729BF"/>
    <w:rsid w:val="00077755"/>
    <w:rsid w:val="000F7AB3"/>
    <w:rsid w:val="00135759"/>
    <w:rsid w:val="00184B0D"/>
    <w:rsid w:val="001931F4"/>
    <w:rsid w:val="001D480E"/>
    <w:rsid w:val="00251067"/>
    <w:rsid w:val="00264862"/>
    <w:rsid w:val="002C345B"/>
    <w:rsid w:val="002C35F9"/>
    <w:rsid w:val="0034522D"/>
    <w:rsid w:val="00356765"/>
    <w:rsid w:val="0036373D"/>
    <w:rsid w:val="003D5CBD"/>
    <w:rsid w:val="004523CB"/>
    <w:rsid w:val="00527650"/>
    <w:rsid w:val="00596EA1"/>
    <w:rsid w:val="005C30C6"/>
    <w:rsid w:val="005D18E5"/>
    <w:rsid w:val="006C21D4"/>
    <w:rsid w:val="006D408B"/>
    <w:rsid w:val="007C0C5C"/>
    <w:rsid w:val="007C4652"/>
    <w:rsid w:val="007F6DA2"/>
    <w:rsid w:val="00807BF1"/>
    <w:rsid w:val="008A6988"/>
    <w:rsid w:val="008D4318"/>
    <w:rsid w:val="00955E03"/>
    <w:rsid w:val="00957750"/>
    <w:rsid w:val="00977F89"/>
    <w:rsid w:val="009B3EF8"/>
    <w:rsid w:val="00AA3DDD"/>
    <w:rsid w:val="00B93FF0"/>
    <w:rsid w:val="00BB37BA"/>
    <w:rsid w:val="00C07FFA"/>
    <w:rsid w:val="00C1407E"/>
    <w:rsid w:val="00C6771C"/>
    <w:rsid w:val="00C87BE0"/>
    <w:rsid w:val="00CF0864"/>
    <w:rsid w:val="00D855D0"/>
    <w:rsid w:val="00DE409D"/>
    <w:rsid w:val="00E17D8E"/>
    <w:rsid w:val="00E75091"/>
    <w:rsid w:val="00EF6227"/>
    <w:rsid w:val="00F66CEC"/>
    <w:rsid w:val="00FA6B5C"/>
    <w:rsid w:val="00FD5769"/>
    <w:rsid w:val="00FD576D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12884-E88F-446D-B538-6C08831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D1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8E5"/>
  </w:style>
  <w:style w:type="character" w:styleId="PageNumber">
    <w:name w:val="page number"/>
    <w:basedOn w:val="DefaultParagraphFont"/>
    <w:rsid w:val="005D18E5"/>
  </w:style>
  <w:style w:type="paragraph" w:styleId="BalloonText">
    <w:name w:val="Balloon Text"/>
    <w:basedOn w:val="Normal"/>
    <w:link w:val="BalloonTextChar"/>
    <w:uiPriority w:val="99"/>
    <w:semiHidden/>
    <w:unhideWhenUsed/>
    <w:rsid w:val="00AA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2020-03-23T00:31:00Z</cp:lastPrinted>
  <dcterms:created xsi:type="dcterms:W3CDTF">2020-03-18T01:03:00Z</dcterms:created>
  <dcterms:modified xsi:type="dcterms:W3CDTF">2020-03-23T02:28:00Z</dcterms:modified>
</cp:coreProperties>
</file>